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IRT Setup/ Installation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Installation tools:</w:t>
      </w:r>
    </w:p>
    <w:p w:rsidR="00000000" w:rsidDel="00000000" w:rsidP="00000000" w:rsidRDefault="00000000" w:rsidRPr="00000000" w14:paraId="00000004">
      <w:pPr>
        <w:widowControl w:val="0"/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1 3/4" flight auger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Impact driver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5/16” magnetic nut driver 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072723" cy="1309688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2723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Hammer/mallet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Long PVC for adjusting sensor angle (¾” or 1” work well)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Installation Materials:</w:t>
      </w:r>
    </w:p>
    <w:p w:rsidR="00000000" w:rsidDel="00000000" w:rsidP="00000000" w:rsidRDefault="00000000" w:rsidRPr="00000000" w14:paraId="0000000C">
      <w:pPr>
        <w:widowControl w:val="0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#12 x ½” self-driving screws</w:t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Washer (1/4")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Green stakes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Zip ties (to attach enclosure)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Battery Enclosure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12V battery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Charge controller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Solar panel and mount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Desiccant packs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(If using the soil sensor) Wire the soil sensor wire through IRT structure and out the hole in the side of pivot T-PVC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4059" cy="5205413"/>
            <wp:effectExtent b="0" l="0" r="0" t="0"/>
            <wp:docPr id="15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4059" cy="520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38463" cy="3817593"/>
            <wp:effectExtent b="0" l="0" r="0" t="0"/>
            <wp:docPr id="10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3817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Wire canopy sensor cable through PVC structure and attach all PVC parts</w:t>
      </w:r>
    </w:p>
    <w:p w:rsidR="00000000" w:rsidDel="00000000" w:rsidP="00000000" w:rsidRDefault="00000000" w:rsidRPr="00000000" w14:paraId="0000001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75484" cy="5167313"/>
            <wp:effectExtent b="0" l="0" r="0" t="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5484" cy="5167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52738" cy="382905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90838" cy="3819525"/>
            <wp:effectExtent b="0" l="0" r="0" t="0"/>
            <wp:docPr id="1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Use hammer or mallet to ensure pivot T-PVC is completely hammered into gray PVC before inserting hook screw pin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62425" cy="3286125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21955" l="0" r="0" t="1886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8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1513" cy="3231860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 b="4591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513" cy="323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76613" cy="4219575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Place 5’ metal pole inside main post of IRT structure for stability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Attach green stakes about 2.5’ from bottom of gray PVC using ¼” washer and #12 self-driving screw as pictured below. Note: we had a little bit of difficulty with this. What seemed to work best was using an impact driver at a slow speed while applying pressure (in order to avoid stripping the PVC). We originally planned to use a ⅜” washer and a ¼” washer, but found that using the ¼” washer alone was sufficient.</w:t>
      </w:r>
    </w:p>
    <w:p w:rsidR="00000000" w:rsidDel="00000000" w:rsidP="00000000" w:rsidRDefault="00000000" w:rsidRPr="00000000" w14:paraId="0000002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95813" cy="6137829"/>
            <wp:effectExtent b="0" l="0" r="0" t="0"/>
            <wp:docPr id="11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6137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4184" cy="6538913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184" cy="6538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18234" cy="4024313"/>
            <wp:effectExtent b="0" l="0" r="0" t="0"/>
            <wp:docPr id="1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8234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Auger hole ~2’ deep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Rotate structure to desired orientation and place in augered hole (ensuring green stakes insert into ground)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54016" cy="4738688"/>
            <wp:effectExtent b="0" l="0" r="0" t="0"/>
            <wp:docPr id="12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4016" cy="4738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Adjust canopy sensor height with hook screw pin (helpful to have 2 people in case pivot PVC needs to be hammered in more). (Note: we chose to have canopy sensor around 2’ above canopy at approximately a 65 degree angle from the horizontal to maximize the viewed area within our microplot (microplot dimensions: 15ft x 15ft [225 sq.ft]). At these constraints, the viewed area is about 25-30 square feet. We have a spreadsheet that calculates viewed area based on height above canopy, sensor angle, and sensor field of view. Let us know if you would like us to send it to you.)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>
          <w:rtl w:val="0"/>
        </w:rPr>
        <w:t xml:space="preserve">Side view diagram of sensor tilt and field of view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3907583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3907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rPr>
          <w:rtl w:val="0"/>
        </w:rPr>
        <w:t xml:space="preserve">Top-down viewed area of sensor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00450" cy="2700338"/>
            <wp:effectExtent b="0" l="0" r="0" t="0"/>
            <wp:docPr id="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Micro-adjust canopy sensor angle using long PVC as pictured: (we used ¾” PVC, put it over the sensor, and moved the sensor to the approximate angle/orientation)</w:t>
      </w:r>
    </w:p>
    <w:p w:rsidR="00000000" w:rsidDel="00000000" w:rsidP="00000000" w:rsidRDefault="00000000" w:rsidRPr="00000000" w14:paraId="0000003D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90913" cy="4457700"/>
            <wp:effectExtent b="0" l="0" r="0" t="0"/>
            <wp:docPr id="1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Wrap snake sensor around corn plant as pictured below and aim at leaf (1-4” from leaf):</w:t>
      </w:r>
    </w:p>
    <w:p w:rsidR="00000000" w:rsidDel="00000000" w:rsidP="00000000" w:rsidRDefault="00000000" w:rsidRPr="00000000" w14:paraId="0000004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496741" cy="3328988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6741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86745" cy="3319463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6745" cy="3319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Attach enclosure to IRT structure. Pull sensor cables and power cable through enclosure and connect. Place desiccant packs inside enclosure for moisture absorption.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Note: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If have to remove structure from field (for tilling, spraying, etc), may want </w:t>
      </w:r>
      <w:r w:rsidDel="00000000" w:rsidR="00000000" w:rsidRPr="00000000">
        <w:rPr>
          <w:b w:val="1"/>
          <w:rtl w:val="0"/>
        </w:rPr>
        <w:t xml:space="preserve">another 1-¼” PVC piece</w:t>
      </w:r>
      <w:r w:rsidDel="00000000" w:rsidR="00000000" w:rsidRPr="00000000">
        <w:rPr>
          <w:rtl w:val="0"/>
        </w:rPr>
        <w:t xml:space="preserve"> for each structure to place in augered hole to hold its place until you put structure back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3.jpg"/><Relationship Id="rId22" Type="http://schemas.openxmlformats.org/officeDocument/2006/relationships/image" Target="media/image10.jpg"/><Relationship Id="rId10" Type="http://schemas.openxmlformats.org/officeDocument/2006/relationships/image" Target="media/image12.jpg"/><Relationship Id="rId21" Type="http://schemas.openxmlformats.org/officeDocument/2006/relationships/image" Target="media/image4.jpg"/><Relationship Id="rId13" Type="http://schemas.openxmlformats.org/officeDocument/2006/relationships/image" Target="media/image14.jpg"/><Relationship Id="rId24" Type="http://schemas.openxmlformats.org/officeDocument/2006/relationships/image" Target="media/image9.jpg"/><Relationship Id="rId12" Type="http://schemas.openxmlformats.org/officeDocument/2006/relationships/image" Target="media/image5.jpg"/><Relationship Id="rId23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jpg"/><Relationship Id="rId15" Type="http://schemas.openxmlformats.org/officeDocument/2006/relationships/image" Target="media/image8.jpg"/><Relationship Id="rId14" Type="http://schemas.openxmlformats.org/officeDocument/2006/relationships/image" Target="media/image18.jpg"/><Relationship Id="rId17" Type="http://schemas.openxmlformats.org/officeDocument/2006/relationships/image" Target="media/image6.jpg"/><Relationship Id="rId16" Type="http://schemas.openxmlformats.org/officeDocument/2006/relationships/image" Target="media/image7.jp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.png"/><Relationship Id="rId18" Type="http://schemas.openxmlformats.org/officeDocument/2006/relationships/image" Target="media/image15.jpg"/><Relationship Id="rId7" Type="http://schemas.openxmlformats.org/officeDocument/2006/relationships/image" Target="media/image19.jpg"/><Relationship Id="rId8" Type="http://schemas.openxmlformats.org/officeDocument/2006/relationships/image" Target="media/image1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